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36" w:rsidRPr="00F22F80" w:rsidRDefault="00561736" w:rsidP="0056173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22F80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</w:t>
      </w:r>
    </w:p>
    <w:p w:rsidR="00561736" w:rsidRPr="00F22F80" w:rsidRDefault="00561736" w:rsidP="0056173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22F80"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</w:t>
      </w:r>
      <w:r w:rsidRPr="00F22F80">
        <w:rPr>
          <w:rFonts w:ascii="Times New Roman" w:hAnsi="Times New Roman" w:cs="Times New Roman"/>
          <w:b w:val="0"/>
          <w:sz w:val="22"/>
          <w:szCs w:val="22"/>
        </w:rPr>
        <w:t xml:space="preserve">    к приказу  МКОУ Бучальск</w:t>
      </w:r>
      <w:r>
        <w:rPr>
          <w:rFonts w:ascii="Times New Roman" w:hAnsi="Times New Roman" w:cs="Times New Roman"/>
          <w:b w:val="0"/>
          <w:sz w:val="22"/>
          <w:szCs w:val="22"/>
        </w:rPr>
        <w:t>ой</w:t>
      </w:r>
      <w:r w:rsidRPr="00F22F80">
        <w:rPr>
          <w:rFonts w:ascii="Times New Roman" w:hAnsi="Times New Roman" w:cs="Times New Roman"/>
          <w:b w:val="0"/>
          <w:sz w:val="22"/>
          <w:szCs w:val="22"/>
        </w:rPr>
        <w:t xml:space="preserve"> СОШ</w:t>
      </w:r>
    </w:p>
    <w:p w:rsidR="00561736" w:rsidRPr="00F22F80" w:rsidRDefault="00561736" w:rsidP="0056173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</w:t>
      </w:r>
      <w:r w:rsidR="00CA18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A3AC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 w:rsidR="00CA18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22F80">
        <w:rPr>
          <w:rFonts w:ascii="Times New Roman" w:hAnsi="Times New Roman" w:cs="Times New Roman"/>
          <w:b w:val="0"/>
          <w:sz w:val="22"/>
          <w:szCs w:val="22"/>
        </w:rPr>
        <w:t>от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A3AC2">
        <w:rPr>
          <w:rFonts w:ascii="Times New Roman" w:hAnsi="Times New Roman" w:cs="Times New Roman"/>
          <w:b w:val="0"/>
          <w:sz w:val="22"/>
          <w:szCs w:val="22"/>
        </w:rPr>
        <w:t>09.01.2015 г. № 2</w:t>
      </w:r>
    </w:p>
    <w:p w:rsidR="00561736" w:rsidRPr="00F22F80" w:rsidRDefault="00561736" w:rsidP="0056173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1736" w:rsidRPr="00F22F80" w:rsidRDefault="00561736" w:rsidP="0056173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F80">
        <w:rPr>
          <w:rFonts w:ascii="Times New Roman" w:hAnsi="Times New Roman" w:cs="Times New Roman"/>
          <w:sz w:val="24"/>
          <w:szCs w:val="24"/>
        </w:rPr>
        <w:t>Положение</w:t>
      </w:r>
    </w:p>
    <w:p w:rsidR="00561736" w:rsidRPr="00F22F80" w:rsidRDefault="00561736" w:rsidP="00561736">
      <w:pPr>
        <w:pStyle w:val="ConsPlusTitle"/>
        <w:ind w:firstLine="709"/>
        <w:jc w:val="center"/>
        <w:rPr>
          <w:rFonts w:ascii="Times New Roman" w:hAnsi="Times New Roman"/>
          <w:sz w:val="24"/>
          <w:szCs w:val="24"/>
        </w:rPr>
      </w:pPr>
      <w:r w:rsidRPr="00F22F80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 w:rsidRPr="00F22F80">
        <w:rPr>
          <w:rFonts w:ascii="Times New Roman" w:hAnsi="Times New Roman"/>
          <w:sz w:val="24"/>
          <w:szCs w:val="24"/>
        </w:rPr>
        <w:t>муниципального казенного общеобразовательного учреждения Бучальской средней общеобразовательной школы Кимовского района Тульской области</w:t>
      </w:r>
    </w:p>
    <w:p w:rsidR="00561736" w:rsidRPr="009F2CD5" w:rsidRDefault="00561736" w:rsidP="00561736">
      <w:pPr>
        <w:pStyle w:val="ConsPlusTitl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1736" w:rsidRPr="00967F7D" w:rsidRDefault="00561736" w:rsidP="00A57C4B">
      <w:pPr>
        <w:pStyle w:val="ConsPlusNormal"/>
        <w:widowControl/>
        <w:numPr>
          <w:ilvl w:val="0"/>
          <w:numId w:val="11"/>
        </w:numPr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F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61736" w:rsidRDefault="00561736" w:rsidP="00561736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8E5AEF">
        <w:rPr>
          <w:rFonts w:ascii="Times New Roman" w:hAnsi="Times New Roman"/>
          <w:b w:val="0"/>
          <w:sz w:val="24"/>
          <w:szCs w:val="24"/>
        </w:rPr>
        <w:t xml:space="preserve">    1.1. Настоящее Положение об оплате труда работников муниципального казенного общеобразовательного учреждения Бучальской средней общеобразовательной школы Кимовского района Тульской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E5AEF">
        <w:rPr>
          <w:rFonts w:ascii="Times New Roman" w:hAnsi="Times New Roman"/>
          <w:b w:val="0"/>
          <w:sz w:val="24"/>
          <w:szCs w:val="24"/>
        </w:rPr>
        <w:t xml:space="preserve">(далее </w:t>
      </w:r>
      <w:r>
        <w:rPr>
          <w:rFonts w:ascii="Times New Roman" w:hAnsi="Times New Roman"/>
          <w:b w:val="0"/>
          <w:sz w:val="24"/>
          <w:szCs w:val="24"/>
        </w:rPr>
        <w:t xml:space="preserve">соответственно </w:t>
      </w:r>
      <w:r w:rsidRPr="008E5AEF">
        <w:rPr>
          <w:rFonts w:ascii="Times New Roman" w:hAnsi="Times New Roman"/>
          <w:b w:val="0"/>
          <w:sz w:val="24"/>
          <w:szCs w:val="24"/>
        </w:rPr>
        <w:t>– Положение, Учреждение) разработано в соответствии с постановлением администрации муниципального образования Кимовский район от 27.06.2014 № 1076 «Об утверждении  положения об условиях оплаты труд</w:t>
      </w:r>
      <w:r w:rsidR="00A61967">
        <w:rPr>
          <w:rFonts w:ascii="Times New Roman" w:hAnsi="Times New Roman"/>
          <w:b w:val="0"/>
          <w:sz w:val="24"/>
          <w:szCs w:val="24"/>
        </w:rPr>
        <w:t>а</w:t>
      </w:r>
      <w:r w:rsidRPr="008E5AEF">
        <w:rPr>
          <w:rFonts w:ascii="Times New Roman" w:hAnsi="Times New Roman"/>
          <w:b w:val="0"/>
          <w:sz w:val="24"/>
          <w:szCs w:val="24"/>
        </w:rPr>
        <w:t xml:space="preserve"> работников муниципальных организаций муниципального образования Кимовский район, осуществляющих образовательную деятельность» и  определяет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967F7D">
        <w:rPr>
          <w:rFonts w:ascii="Times New Roman" w:hAnsi="Times New Roman"/>
          <w:sz w:val="24"/>
          <w:szCs w:val="24"/>
        </w:rPr>
        <w:t xml:space="preserve"> 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и условия установления персонального повышающего коэффициента; 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и условия установления выплат компенсационного характера;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и условия установления выплат стимулирующего характера.</w:t>
      </w:r>
    </w:p>
    <w:p w:rsidR="00561736" w:rsidRPr="00147D9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1.</w:t>
      </w:r>
      <w:r w:rsidRPr="00147D93">
        <w:rPr>
          <w:rFonts w:ascii="Times New Roman" w:hAnsi="Times New Roman"/>
          <w:sz w:val="24"/>
          <w:szCs w:val="24"/>
        </w:rPr>
        <w:t xml:space="preserve">2. Положение разрабатывается, изменяется и дополняется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147D93">
        <w:rPr>
          <w:rFonts w:ascii="Times New Roman" w:hAnsi="Times New Roman"/>
          <w:sz w:val="24"/>
          <w:szCs w:val="24"/>
        </w:rPr>
        <w:t xml:space="preserve"> по согласованию с профсоюзной организацией. </w:t>
      </w:r>
    </w:p>
    <w:p w:rsidR="00561736" w:rsidRPr="00147D9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1.3. </w:t>
      </w:r>
      <w:r w:rsidRPr="00147D93">
        <w:rPr>
          <w:rFonts w:ascii="Times New Roman" w:hAnsi="Times New Roman"/>
          <w:sz w:val="24"/>
          <w:szCs w:val="24"/>
        </w:rPr>
        <w:t xml:space="preserve">Источником финансирования является фонд оплаты труда  </w:t>
      </w:r>
      <w:r>
        <w:rPr>
          <w:rFonts w:ascii="Times New Roman" w:hAnsi="Times New Roman"/>
          <w:sz w:val="24"/>
          <w:szCs w:val="24"/>
        </w:rPr>
        <w:t>Учреждения</w:t>
      </w:r>
      <w:r w:rsidRPr="00147D93">
        <w:rPr>
          <w:rFonts w:ascii="Times New Roman" w:hAnsi="Times New Roman"/>
          <w:sz w:val="24"/>
          <w:szCs w:val="24"/>
        </w:rPr>
        <w:t>.</w:t>
      </w:r>
    </w:p>
    <w:p w:rsidR="00561736" w:rsidRPr="00967F7D" w:rsidRDefault="00561736" w:rsidP="00561736">
      <w:pPr>
        <w:ind w:firstLine="709"/>
        <w:jc w:val="both"/>
        <w:outlineLvl w:val="1"/>
        <w:rPr>
          <w:highlight w:val="yellow"/>
        </w:rPr>
      </w:pPr>
    </w:p>
    <w:p w:rsidR="00561736" w:rsidRPr="00FB7023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B7023">
        <w:rPr>
          <w:rFonts w:ascii="Times New Roman" w:hAnsi="Times New Roman"/>
          <w:b/>
          <w:sz w:val="24"/>
          <w:szCs w:val="24"/>
        </w:rPr>
        <w:t>2. Порядок и условия установления персонального повышающего коэффициента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Персональный повышающий коэффициент к должностному окладу, ставке устанавливается приказом руководителя Учреждения в отношении конкретного работника (за исключением заместителей руководителя).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  Установление персонального повышающего коэффициента к должностному окладу, ставке работникам Учреждения не носит обязательный характер.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   Выплаты по персональному повышающему коэффициенты к должностному окладу, ставке носят стимулирующий характер, устанавливаются на определенный срок (месяц, квартал, полугодие, год) с учетом сложности, напряженности и  интенсивности работы, выполнения важных и ответственных работ.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2.4.     Размер персонального повышающего коэффициента к должностному окладу, ставке – до 3,0.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561736" w:rsidRDefault="00561736" w:rsidP="00A57C4B">
      <w:pPr>
        <w:pStyle w:val="a3"/>
        <w:tabs>
          <w:tab w:val="left" w:pos="-1701"/>
          <w:tab w:val="left" w:pos="-142"/>
        </w:tabs>
        <w:jc w:val="center"/>
        <w:rPr>
          <w:rFonts w:ascii="Times New Roman" w:hAnsi="Times New Roman"/>
          <w:sz w:val="24"/>
          <w:szCs w:val="24"/>
        </w:rPr>
      </w:pPr>
      <w:r w:rsidRPr="002632CA">
        <w:rPr>
          <w:rFonts w:ascii="Times New Roman" w:hAnsi="Times New Roman"/>
          <w:b/>
          <w:sz w:val="24"/>
          <w:szCs w:val="24"/>
        </w:rPr>
        <w:t>3. Порядок и условия установления выплат компенсационного характера</w:t>
      </w:r>
    </w:p>
    <w:p w:rsidR="00561736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613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3.1. В Учреждении устанавливаются следующие виды выплат компенсационного характера:              </w:t>
      </w:r>
    </w:p>
    <w:p w:rsidR="00561736" w:rsidRPr="00E25E58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вы</w:t>
      </w:r>
      <w:r w:rsidRPr="00E25E58">
        <w:rPr>
          <w:rFonts w:ascii="Times New Roman" w:hAnsi="Times New Roman"/>
          <w:sz w:val="24"/>
          <w:szCs w:val="24"/>
          <w:lang w:eastAsia="ru-RU"/>
        </w:rPr>
        <w:t>платы работникам, занятым на тяжелых работах, работах с вредными и (или) опасными и иными особыми условиями труда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E25E58">
        <w:rPr>
          <w:rFonts w:ascii="Times New Roman" w:hAnsi="Times New Roman"/>
          <w:sz w:val="24"/>
          <w:szCs w:val="24"/>
          <w:lang w:eastAsia="ru-RU"/>
        </w:rPr>
        <w:t>ыплаты за работу в условиях, отклоняющихся от нормальных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25E58">
        <w:rPr>
          <w:rFonts w:ascii="Times New Roman" w:hAnsi="Times New Roman"/>
          <w:sz w:val="24"/>
          <w:szCs w:val="24"/>
          <w:lang w:eastAsia="ru-RU"/>
        </w:rPr>
        <w:t>при выполнении работ различной квалификации, совмещении профессий (должностей)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25E58">
        <w:rPr>
          <w:rFonts w:ascii="Times New Roman" w:hAnsi="Times New Roman"/>
          <w:sz w:val="24"/>
          <w:szCs w:val="24"/>
          <w:lang w:eastAsia="ru-RU"/>
        </w:rPr>
        <w:t>сверхурочной работе, работе в ночное время</w:t>
      </w:r>
      <w:r>
        <w:rPr>
          <w:rFonts w:ascii="Times New Roman" w:hAnsi="Times New Roman"/>
          <w:sz w:val="24"/>
          <w:szCs w:val="24"/>
          <w:lang w:eastAsia="ru-RU"/>
        </w:rPr>
        <w:t>, расширении зон обслуживания, увеличении объема выполняемых работ, исполнение обязанностей временно отсутствующего работника без освобождения от работы, определенной трудовым договором, разделении рабочего дня на части, за работу в выходные и праздничные дни;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выплаты за работу не входящую в должностные обязанности работника: классное руководство, проверка письменных работ, заведование учебными кабинетами, за работу с детьми  из социально неблагополучных семей и т.д.;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других условиях, отклоняющихся от нормальных.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61736" w:rsidRPr="00967F7D" w:rsidRDefault="00561736" w:rsidP="00561736">
      <w:pPr>
        <w:pStyle w:val="a3"/>
        <w:tabs>
          <w:tab w:val="left" w:pos="-1701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3.2. Выплаты компенсационного характера устанавливаются приказом руководителя Учреждения в отношении конкретного работника в форме доплат или повышающего коэффициента к должностному окладу, ставке.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232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3.3 Виды выплат и размер доплаты  компенсационного характера:</w:t>
      </w:r>
    </w:p>
    <w:bookmarkEnd w:id="0"/>
    <w:p w:rsidR="00561736" w:rsidRDefault="00561736" w:rsidP="005617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946"/>
        <w:gridCol w:w="2090"/>
      </w:tblGrid>
      <w:tr w:rsidR="00561736" w:rsidRPr="00EF43F3" w:rsidTr="00CC7E1C">
        <w:tc>
          <w:tcPr>
            <w:tcW w:w="851" w:type="dxa"/>
          </w:tcPr>
          <w:p w:rsidR="00561736" w:rsidRPr="00817693" w:rsidRDefault="00561736" w:rsidP="00CC7E1C">
            <w:pPr>
              <w:spacing w:line="360" w:lineRule="auto"/>
            </w:pPr>
            <w:r w:rsidRPr="00817693">
              <w:t>№ п/п</w:t>
            </w:r>
          </w:p>
        </w:tc>
        <w:tc>
          <w:tcPr>
            <w:tcW w:w="6946" w:type="dxa"/>
          </w:tcPr>
          <w:p w:rsidR="00561736" w:rsidRPr="00817693" w:rsidRDefault="00561736" w:rsidP="00CC7E1C">
            <w:pPr>
              <w:ind w:firstLine="284"/>
              <w:jc w:val="center"/>
            </w:pPr>
            <w:r w:rsidRPr="00817693">
              <w:rPr>
                <w:bCs/>
              </w:rPr>
              <w:t>Вид доплат</w:t>
            </w:r>
          </w:p>
        </w:tc>
        <w:tc>
          <w:tcPr>
            <w:tcW w:w="2090" w:type="dxa"/>
          </w:tcPr>
          <w:p w:rsidR="00561736" w:rsidRPr="00817693" w:rsidRDefault="00561736" w:rsidP="00CC7E1C">
            <w:pPr>
              <w:jc w:val="center"/>
            </w:pPr>
            <w:r w:rsidRPr="00817693">
              <w:rPr>
                <w:bCs/>
              </w:rPr>
              <w:t>Размер в % к ставке</w:t>
            </w:r>
          </w:p>
        </w:tc>
      </w:tr>
      <w:tr w:rsidR="00561736" w:rsidRPr="00EF43F3" w:rsidTr="00CC7E1C">
        <w:tc>
          <w:tcPr>
            <w:tcW w:w="851" w:type="dxa"/>
          </w:tcPr>
          <w:p w:rsidR="00561736" w:rsidRPr="00EF43F3" w:rsidRDefault="00561736" w:rsidP="00CC7E1C">
            <w:pPr>
              <w:jc w:val="center"/>
            </w:pPr>
            <w:r w:rsidRPr="00EF43F3">
              <w:t>1.</w:t>
            </w:r>
          </w:p>
          <w:p w:rsidR="00561736" w:rsidRPr="00EF43F3" w:rsidRDefault="00561736" w:rsidP="00CC7E1C">
            <w:pPr>
              <w:jc w:val="center"/>
            </w:pPr>
          </w:p>
          <w:p w:rsidR="00561736" w:rsidRPr="00EF43F3" w:rsidRDefault="00561736" w:rsidP="00CC7E1C">
            <w:pPr>
              <w:jc w:val="center"/>
            </w:pPr>
          </w:p>
          <w:p w:rsidR="00561736" w:rsidRPr="00EF43F3" w:rsidRDefault="00561736" w:rsidP="00CC7E1C">
            <w:pPr>
              <w:jc w:val="center"/>
            </w:pPr>
          </w:p>
          <w:p w:rsidR="00561736" w:rsidRPr="00EF43F3" w:rsidRDefault="00561736" w:rsidP="00CC7E1C">
            <w:pPr>
              <w:jc w:val="center"/>
            </w:pPr>
          </w:p>
          <w:p w:rsidR="00561736" w:rsidRPr="00EF43F3" w:rsidRDefault="00561736" w:rsidP="00CC7E1C">
            <w:pPr>
              <w:jc w:val="center"/>
            </w:pPr>
          </w:p>
          <w:p w:rsidR="00561736" w:rsidRPr="00EF43F3" w:rsidRDefault="00561736" w:rsidP="00CC7E1C">
            <w:pPr>
              <w:jc w:val="center"/>
            </w:pPr>
          </w:p>
          <w:p w:rsidR="00561736" w:rsidRPr="00EF43F3" w:rsidRDefault="00561736" w:rsidP="00CC7E1C">
            <w:pPr>
              <w:jc w:val="center"/>
            </w:pPr>
          </w:p>
          <w:p w:rsidR="00561736" w:rsidRPr="00EF43F3" w:rsidRDefault="00561736" w:rsidP="00CC7E1C">
            <w:pPr>
              <w:jc w:val="center"/>
            </w:pPr>
          </w:p>
          <w:p w:rsidR="00561736" w:rsidRPr="00EF43F3" w:rsidRDefault="00561736" w:rsidP="00CC7E1C"/>
        </w:tc>
        <w:tc>
          <w:tcPr>
            <w:tcW w:w="6946" w:type="dxa"/>
          </w:tcPr>
          <w:p w:rsidR="00561736" w:rsidRPr="00EF43F3" w:rsidRDefault="00561736" w:rsidP="00CC7E1C">
            <w:pPr>
              <w:jc w:val="both"/>
              <w:rPr>
                <w:szCs w:val="20"/>
              </w:rPr>
            </w:pPr>
            <w:r w:rsidRPr="00EF43F3">
              <w:rPr>
                <w:szCs w:val="20"/>
              </w:rPr>
              <w:t>Выплаты работникам, занятым на тяжелых работах, работах с вредными и (или) опасными и иными особыми условиями труда:</w:t>
            </w:r>
          </w:p>
          <w:p w:rsidR="00561736" w:rsidRPr="00EF43F3" w:rsidRDefault="00561736" w:rsidP="00CC7E1C">
            <w:pPr>
              <w:tabs>
                <w:tab w:val="num" w:pos="660"/>
              </w:tabs>
              <w:jc w:val="both"/>
            </w:pPr>
            <w:r w:rsidRPr="00EF43F3">
              <w:rPr>
                <w:szCs w:val="20"/>
              </w:rPr>
              <w:t xml:space="preserve"> </w:t>
            </w:r>
            <w:r w:rsidRPr="00EF43F3">
              <w:t xml:space="preserve">а) учителю химии – </w:t>
            </w:r>
          </w:p>
          <w:p w:rsidR="00561736" w:rsidRPr="00EF43F3" w:rsidRDefault="00561736" w:rsidP="00CC7E1C">
            <w:pPr>
              <w:tabs>
                <w:tab w:val="num" w:pos="660"/>
              </w:tabs>
              <w:jc w:val="both"/>
            </w:pPr>
            <w:r w:rsidRPr="00EF43F3">
              <w:t xml:space="preserve">           за уроки в 8 классе</w:t>
            </w:r>
          </w:p>
          <w:p w:rsidR="00561736" w:rsidRPr="00EF43F3" w:rsidRDefault="00561736" w:rsidP="0056173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</w:pPr>
            <w:r w:rsidRPr="00EF43F3">
              <w:t>за уроки в 9 – 11 классах</w:t>
            </w:r>
          </w:p>
          <w:p w:rsidR="00561736" w:rsidRPr="00EF43F3" w:rsidRDefault="00561736" w:rsidP="00CC7E1C">
            <w:pPr>
              <w:jc w:val="both"/>
            </w:pPr>
            <w:r w:rsidRPr="00EF43F3">
              <w:t xml:space="preserve">б) лаборанту кабинета химии от 0,5 ставки </w:t>
            </w:r>
          </w:p>
          <w:p w:rsidR="00561736" w:rsidRPr="00EF43F3" w:rsidRDefault="00561736" w:rsidP="00CC7E1C">
            <w:pPr>
              <w:jc w:val="both"/>
            </w:pPr>
            <w:r w:rsidRPr="00EF43F3">
              <w:t>в) рабочему по комплексному обслуживанию</w:t>
            </w:r>
            <w:r>
              <w:t xml:space="preserve"> и</w:t>
            </w:r>
            <w:r w:rsidRPr="00EF43F3">
              <w:t xml:space="preserve"> ремонту зданий, сооружений и оборудования</w:t>
            </w:r>
          </w:p>
          <w:p w:rsidR="00561736" w:rsidRPr="00EF43F3" w:rsidRDefault="00561736" w:rsidP="00CC7E1C">
            <w:pPr>
              <w:jc w:val="both"/>
              <w:rPr>
                <w:szCs w:val="20"/>
              </w:rPr>
            </w:pPr>
            <w:r w:rsidRPr="00EF43F3">
              <w:t xml:space="preserve">г) </w:t>
            </w:r>
            <w:r>
              <w:t>уборщику служебных помещений</w:t>
            </w:r>
          </w:p>
        </w:tc>
        <w:tc>
          <w:tcPr>
            <w:tcW w:w="2090" w:type="dxa"/>
          </w:tcPr>
          <w:p w:rsidR="00561736" w:rsidRPr="00EF43F3" w:rsidRDefault="00561736" w:rsidP="00CC7E1C">
            <w:pPr>
              <w:jc w:val="center"/>
              <w:rPr>
                <w:szCs w:val="20"/>
              </w:rPr>
            </w:pPr>
          </w:p>
          <w:p w:rsidR="00561736" w:rsidRPr="00EF43F3" w:rsidRDefault="00561736" w:rsidP="00CC7E1C">
            <w:pPr>
              <w:rPr>
                <w:szCs w:val="20"/>
              </w:rPr>
            </w:pPr>
          </w:p>
          <w:p w:rsidR="00561736" w:rsidRPr="00EF43F3" w:rsidRDefault="00561736" w:rsidP="009A3AC2">
            <w:pPr>
              <w:jc w:val="center"/>
            </w:pPr>
            <w:r w:rsidRPr="00EF43F3">
              <w:t>4%</w:t>
            </w:r>
          </w:p>
          <w:p w:rsidR="00561736" w:rsidRPr="00EF43F3" w:rsidRDefault="00561736" w:rsidP="009A3AC2">
            <w:pPr>
              <w:jc w:val="center"/>
              <w:rPr>
                <w:szCs w:val="20"/>
              </w:rPr>
            </w:pPr>
            <w:r w:rsidRPr="00EF43F3">
              <w:t>8%</w:t>
            </w:r>
          </w:p>
          <w:p w:rsidR="00561736" w:rsidRPr="00EF43F3" w:rsidRDefault="00561736" w:rsidP="009A3AC2">
            <w:pPr>
              <w:jc w:val="center"/>
              <w:rPr>
                <w:szCs w:val="20"/>
              </w:rPr>
            </w:pPr>
            <w:r w:rsidRPr="00EF43F3">
              <w:t>12 %</w:t>
            </w:r>
          </w:p>
          <w:p w:rsidR="00561736" w:rsidRDefault="00561736" w:rsidP="009A3AC2">
            <w:pPr>
              <w:jc w:val="center"/>
            </w:pPr>
          </w:p>
          <w:p w:rsidR="00561736" w:rsidRPr="00EF43F3" w:rsidRDefault="00561736" w:rsidP="009A3AC2">
            <w:pPr>
              <w:jc w:val="center"/>
              <w:rPr>
                <w:szCs w:val="20"/>
              </w:rPr>
            </w:pPr>
            <w:r w:rsidRPr="00EF43F3">
              <w:t>12%</w:t>
            </w:r>
          </w:p>
          <w:p w:rsidR="00561736" w:rsidRPr="00EF43F3" w:rsidRDefault="00561736" w:rsidP="009A3AC2">
            <w:pPr>
              <w:jc w:val="center"/>
              <w:rPr>
                <w:szCs w:val="20"/>
              </w:rPr>
            </w:pPr>
            <w:r w:rsidRPr="00EF43F3">
              <w:t>10%</w:t>
            </w:r>
          </w:p>
        </w:tc>
      </w:tr>
      <w:tr w:rsidR="00561736" w:rsidRPr="00EF43F3" w:rsidTr="00CC7E1C">
        <w:trPr>
          <w:trHeight w:val="1944"/>
        </w:trPr>
        <w:tc>
          <w:tcPr>
            <w:tcW w:w="851" w:type="dxa"/>
          </w:tcPr>
          <w:p w:rsidR="00561736" w:rsidRPr="00EF43F3" w:rsidRDefault="00561736" w:rsidP="00CC7E1C">
            <w:pPr>
              <w:jc w:val="center"/>
            </w:pPr>
            <w:r w:rsidRPr="00EF43F3">
              <w:t>2.</w:t>
            </w:r>
          </w:p>
          <w:p w:rsidR="00561736" w:rsidRPr="00EF43F3" w:rsidRDefault="00561736" w:rsidP="00CC7E1C"/>
          <w:p w:rsidR="00561736" w:rsidRPr="00EF43F3" w:rsidRDefault="00561736" w:rsidP="00CC7E1C"/>
          <w:p w:rsidR="00561736" w:rsidRPr="00EF43F3" w:rsidRDefault="00561736" w:rsidP="00CC7E1C"/>
          <w:p w:rsidR="00561736" w:rsidRPr="00EF43F3" w:rsidRDefault="00561736" w:rsidP="00CC7E1C"/>
          <w:p w:rsidR="00561736" w:rsidRPr="00EF43F3" w:rsidRDefault="00561736" w:rsidP="00CC7E1C"/>
        </w:tc>
        <w:tc>
          <w:tcPr>
            <w:tcW w:w="6946" w:type="dxa"/>
            <w:tcBorders>
              <w:bottom w:val="single" w:sz="4" w:space="0" w:color="000000"/>
            </w:tcBorders>
          </w:tcPr>
          <w:p w:rsidR="00561736" w:rsidRPr="00EF43F3" w:rsidRDefault="00561736" w:rsidP="00CC7E1C">
            <w:pPr>
              <w:ind w:left="300"/>
              <w:jc w:val="both"/>
            </w:pPr>
            <w:r w:rsidRPr="00EF43F3">
              <w:t>Выплаты за работу в условиях, отклоняющихся от нормальных:</w:t>
            </w:r>
          </w:p>
          <w:p w:rsidR="00561736" w:rsidRDefault="00561736" w:rsidP="00CC7E1C">
            <w:pPr>
              <w:ind w:left="300"/>
              <w:jc w:val="both"/>
            </w:pPr>
            <w:r>
              <w:t>а) в</w:t>
            </w:r>
            <w:r w:rsidRPr="00F10FAE">
              <w:t>ыплаты работникам за работу в ночное время за каждый час работы в ночное время  в период с 22 часов до 6 часов</w:t>
            </w:r>
            <w:r>
              <w:t xml:space="preserve"> (сторож) </w:t>
            </w:r>
          </w:p>
          <w:p w:rsidR="00561736" w:rsidRPr="00EF43F3" w:rsidRDefault="00561736" w:rsidP="00CC7E1C">
            <w:pPr>
              <w:ind w:left="300"/>
              <w:jc w:val="both"/>
              <w:rPr>
                <w:szCs w:val="20"/>
              </w:rPr>
            </w:pPr>
            <w:r>
              <w:t xml:space="preserve">б) </w:t>
            </w:r>
            <w:r w:rsidRPr="00EF43F3">
              <w:t xml:space="preserve">разделение рабочего дня на части (для водителя школьного автобуса)  </w:t>
            </w:r>
          </w:p>
        </w:tc>
        <w:tc>
          <w:tcPr>
            <w:tcW w:w="2090" w:type="dxa"/>
          </w:tcPr>
          <w:p w:rsidR="00561736" w:rsidRPr="00EF43F3" w:rsidRDefault="00561736" w:rsidP="00CC7E1C">
            <w:pPr>
              <w:rPr>
                <w:szCs w:val="20"/>
              </w:rPr>
            </w:pPr>
          </w:p>
          <w:p w:rsidR="00561736" w:rsidRDefault="00561736" w:rsidP="00CC7E1C">
            <w:pPr>
              <w:rPr>
                <w:szCs w:val="20"/>
              </w:rPr>
            </w:pPr>
          </w:p>
          <w:p w:rsidR="00561736" w:rsidRPr="00EF43F3" w:rsidRDefault="00561736" w:rsidP="009A3A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35%</w:t>
            </w:r>
          </w:p>
          <w:p w:rsidR="00561736" w:rsidRPr="00EF43F3" w:rsidRDefault="00561736" w:rsidP="009A3AC2">
            <w:pPr>
              <w:jc w:val="center"/>
              <w:rPr>
                <w:szCs w:val="20"/>
              </w:rPr>
            </w:pPr>
          </w:p>
          <w:p w:rsidR="00561736" w:rsidRPr="00EF43F3" w:rsidRDefault="00561736" w:rsidP="009A3AC2">
            <w:pPr>
              <w:jc w:val="center"/>
              <w:rPr>
                <w:szCs w:val="20"/>
              </w:rPr>
            </w:pPr>
          </w:p>
          <w:p w:rsidR="00561736" w:rsidRPr="00B661FE" w:rsidRDefault="00561736" w:rsidP="009A3A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150%</w:t>
            </w:r>
          </w:p>
        </w:tc>
      </w:tr>
      <w:tr w:rsidR="00561736" w:rsidRPr="00EF43F3" w:rsidTr="00CC7E1C">
        <w:trPr>
          <w:trHeight w:val="645"/>
        </w:trPr>
        <w:tc>
          <w:tcPr>
            <w:tcW w:w="851" w:type="dxa"/>
            <w:vMerge w:val="restart"/>
          </w:tcPr>
          <w:p w:rsidR="00561736" w:rsidRPr="00EF43F3" w:rsidRDefault="00561736" w:rsidP="00CC7E1C">
            <w:pPr>
              <w:jc w:val="center"/>
            </w:pPr>
            <w:r w:rsidRPr="00EF43F3"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561736" w:rsidRPr="00EF43F3" w:rsidRDefault="00561736" w:rsidP="00CC7E1C">
            <w:pPr>
              <w:jc w:val="both"/>
            </w:pPr>
            <w:r w:rsidRPr="00EF43F3">
              <w:t xml:space="preserve">Выплаты за дополнительную работу, не входящую в должностные обязанности работника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61736" w:rsidRPr="00EF43F3" w:rsidRDefault="00561736" w:rsidP="00CC7E1C">
            <w:pPr>
              <w:rPr>
                <w:szCs w:val="20"/>
              </w:rPr>
            </w:pPr>
          </w:p>
        </w:tc>
      </w:tr>
      <w:tr w:rsidR="00561736" w:rsidRPr="00EF43F3" w:rsidTr="00CC7E1C">
        <w:trPr>
          <w:trHeight w:val="2070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:rsidR="00561736" w:rsidRPr="00817693" w:rsidRDefault="00561736" w:rsidP="00CC7E1C">
            <w:pPr>
              <w:jc w:val="both"/>
              <w:rPr>
                <w:b/>
                <w:szCs w:val="20"/>
                <w:u w:val="single"/>
              </w:rPr>
            </w:pPr>
            <w:r>
              <w:t>1.За п</w:t>
            </w:r>
            <w:r w:rsidRPr="00EF43F3">
              <w:t>роверк</w:t>
            </w:r>
            <w:r>
              <w:t>у</w:t>
            </w:r>
            <w:r w:rsidRPr="00EF43F3">
              <w:t xml:space="preserve"> письменных работ</w:t>
            </w:r>
            <w:r w:rsidRPr="00EF43F3">
              <w:rPr>
                <w:szCs w:val="20"/>
              </w:rPr>
              <w:t xml:space="preserve"> (</w:t>
            </w:r>
            <w:r w:rsidRPr="00817693">
              <w:rPr>
                <w:szCs w:val="20"/>
              </w:rPr>
              <w:t>проверк</w:t>
            </w:r>
            <w:r w:rsidRPr="00EF43F3">
              <w:rPr>
                <w:szCs w:val="20"/>
              </w:rPr>
              <w:t xml:space="preserve">а </w:t>
            </w:r>
            <w:r w:rsidRPr="00817693">
              <w:rPr>
                <w:szCs w:val="20"/>
              </w:rPr>
              <w:t>тетрадей</w:t>
            </w:r>
            <w:r w:rsidRPr="00EF43F3">
              <w:rPr>
                <w:szCs w:val="20"/>
              </w:rPr>
              <w:t>)</w:t>
            </w:r>
            <w:r>
              <w:rPr>
                <w:szCs w:val="20"/>
              </w:rPr>
              <w:t xml:space="preserve"> устанавливаются с учетом наполняемости классов</w:t>
            </w:r>
            <w:r>
              <w:t>/ педагогическим работникам</w:t>
            </w:r>
            <w:r w:rsidRPr="00817693">
              <w:rPr>
                <w:szCs w:val="20"/>
              </w:rPr>
              <w:t>:</w:t>
            </w:r>
          </w:p>
          <w:p w:rsidR="00561736" w:rsidRPr="00817693" w:rsidRDefault="00561736" w:rsidP="00CC7E1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а) </w:t>
            </w:r>
            <w:r w:rsidRPr="00817693">
              <w:rPr>
                <w:szCs w:val="20"/>
              </w:rPr>
              <w:t xml:space="preserve"> начальные классы</w:t>
            </w:r>
          </w:p>
          <w:p w:rsidR="00561736" w:rsidRPr="00817693" w:rsidRDefault="00561736" w:rsidP="00CC7E1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б)</w:t>
            </w:r>
            <w:r w:rsidRPr="00817693">
              <w:rPr>
                <w:szCs w:val="20"/>
              </w:rPr>
              <w:t xml:space="preserve"> русский язык и литература</w:t>
            </w:r>
          </w:p>
          <w:p w:rsidR="00561736" w:rsidRPr="00817693" w:rsidRDefault="00561736" w:rsidP="00CC7E1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в) </w:t>
            </w:r>
            <w:r w:rsidRPr="00817693">
              <w:rPr>
                <w:szCs w:val="20"/>
              </w:rPr>
              <w:t>математика</w:t>
            </w:r>
          </w:p>
          <w:p w:rsidR="00561736" w:rsidRPr="00EF43F3" w:rsidRDefault="00561736" w:rsidP="00CC7E1C">
            <w:pPr>
              <w:jc w:val="both"/>
            </w:pPr>
            <w:r>
              <w:rPr>
                <w:szCs w:val="20"/>
              </w:rPr>
              <w:t>г)</w:t>
            </w:r>
            <w:r w:rsidRPr="00817693">
              <w:rPr>
                <w:szCs w:val="20"/>
              </w:rPr>
              <w:t xml:space="preserve"> физика, химия, немецкий язык</w:t>
            </w:r>
            <w:r>
              <w:rPr>
                <w:szCs w:val="20"/>
              </w:rPr>
              <w:t>,</w:t>
            </w:r>
            <w:r w:rsidRPr="00817693">
              <w:rPr>
                <w:szCs w:val="20"/>
              </w:rPr>
              <w:t xml:space="preserve"> биология</w:t>
            </w:r>
            <w:r w:rsidRPr="00EF43F3">
              <w:rPr>
                <w:szCs w:val="20"/>
              </w:rPr>
              <w:t xml:space="preserve">, </w:t>
            </w:r>
            <w:r w:rsidRPr="00817693">
              <w:rPr>
                <w:szCs w:val="20"/>
              </w:rPr>
              <w:t>история, география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61736" w:rsidRDefault="00561736" w:rsidP="00CC7E1C">
            <w:pPr>
              <w:jc w:val="center"/>
              <w:rPr>
                <w:szCs w:val="20"/>
              </w:rPr>
            </w:pPr>
          </w:p>
          <w:p w:rsidR="00561736" w:rsidRDefault="00561736" w:rsidP="00CC7E1C">
            <w:pPr>
              <w:jc w:val="center"/>
              <w:rPr>
                <w:szCs w:val="20"/>
              </w:rPr>
            </w:pPr>
          </w:p>
          <w:p w:rsidR="00561736" w:rsidRDefault="00561736" w:rsidP="00CC7E1C">
            <w:pPr>
              <w:jc w:val="center"/>
              <w:rPr>
                <w:szCs w:val="20"/>
              </w:rPr>
            </w:pPr>
          </w:p>
          <w:p w:rsidR="00561736" w:rsidRPr="00817693" w:rsidRDefault="00561736" w:rsidP="00CC7E1C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>до 1</w:t>
            </w:r>
            <w:r>
              <w:rPr>
                <w:szCs w:val="20"/>
              </w:rPr>
              <w:t>5</w:t>
            </w:r>
            <w:r w:rsidRPr="00817693">
              <w:rPr>
                <w:szCs w:val="20"/>
              </w:rPr>
              <w:t xml:space="preserve"> %</w:t>
            </w:r>
          </w:p>
          <w:p w:rsidR="00561736" w:rsidRPr="00817693" w:rsidRDefault="00561736" w:rsidP="00CC7E1C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>до  20 %</w:t>
            </w:r>
          </w:p>
          <w:p w:rsidR="00561736" w:rsidRPr="00817693" w:rsidRDefault="00561736" w:rsidP="00CC7E1C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>до 15 %</w:t>
            </w:r>
          </w:p>
          <w:p w:rsidR="00561736" w:rsidRDefault="00561736" w:rsidP="00CC7E1C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>до 10 %</w:t>
            </w:r>
          </w:p>
        </w:tc>
      </w:tr>
      <w:tr w:rsidR="00561736" w:rsidRPr="00EF43F3" w:rsidTr="00CC7E1C">
        <w:trPr>
          <w:trHeight w:val="308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jc w:val="both"/>
            </w:pPr>
            <w:r>
              <w:t>2. За з</w:t>
            </w:r>
            <w:r w:rsidRPr="00EF43F3">
              <w:t>аведование учебными кабинетами</w:t>
            </w:r>
            <w:r>
              <w:t>, спортзалом, мастерской/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1736" w:rsidRPr="00EF43F3" w:rsidRDefault="00561736" w:rsidP="00CC7E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</w:t>
            </w:r>
            <w:r w:rsidRPr="00EF43F3">
              <w:rPr>
                <w:szCs w:val="20"/>
              </w:rPr>
              <w:t>10 %</w:t>
            </w:r>
          </w:p>
        </w:tc>
      </w:tr>
      <w:tr w:rsidR="00561736" w:rsidRPr="00EF43F3" w:rsidTr="009A3AC2">
        <w:trPr>
          <w:trHeight w:val="308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Pr="009A3AC2" w:rsidRDefault="00561736" w:rsidP="00CC7E1C">
            <w:r w:rsidRPr="009A3AC2">
              <w:t xml:space="preserve">3. За сложность, напряженность и интенсивность работы по качественному ведению управленческой документации, своевременной подготовке и сдаче всех отчетов / педагогическим работникам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Pr="009A3AC2" w:rsidRDefault="00561736" w:rsidP="00CC7E1C">
            <w:pPr>
              <w:jc w:val="center"/>
              <w:rPr>
                <w:szCs w:val="20"/>
              </w:rPr>
            </w:pPr>
            <w:r w:rsidRPr="009A3AC2">
              <w:rPr>
                <w:szCs w:val="20"/>
              </w:rPr>
              <w:t>до 20 %</w:t>
            </w:r>
          </w:p>
        </w:tc>
      </w:tr>
      <w:tr w:rsidR="00561736" w:rsidRPr="00EF43F3" w:rsidTr="009A3AC2">
        <w:trPr>
          <w:trHeight w:val="308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Pr="009A3AC2" w:rsidRDefault="00561736" w:rsidP="00CC7E1C">
            <w:r w:rsidRPr="009A3AC2">
              <w:t>4. За  проведение диагностической работы, мониторингов по  отслеживанию качества учебно-воспитательного процесса 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Pr="009A3AC2" w:rsidRDefault="00561736" w:rsidP="00CC7E1C">
            <w:pPr>
              <w:jc w:val="center"/>
              <w:rPr>
                <w:szCs w:val="20"/>
              </w:rPr>
            </w:pPr>
            <w:r w:rsidRPr="009A3AC2">
              <w:rPr>
                <w:szCs w:val="20"/>
              </w:rPr>
              <w:t>до 20 %</w:t>
            </w:r>
          </w:p>
        </w:tc>
      </w:tr>
      <w:tr w:rsidR="00561736" w:rsidRPr="00EF43F3" w:rsidTr="00CC7E1C">
        <w:trPr>
          <w:trHeight w:val="308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Default"/>
              <w:jc w:val="both"/>
            </w:pPr>
            <w:r>
              <w:t>5.</w:t>
            </w:r>
            <w:r>
              <w:rPr>
                <w:sz w:val="23"/>
                <w:szCs w:val="23"/>
              </w:rPr>
              <w:t xml:space="preserve"> За руководство методическим объединением (ШМО, ГМО)</w:t>
            </w:r>
            <w:r>
              <w:t xml:space="preserve"> 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1736" w:rsidRDefault="00561736" w:rsidP="00CC7E1C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 xml:space="preserve">до </w:t>
            </w:r>
            <w:r w:rsidRPr="00EF43F3">
              <w:rPr>
                <w:szCs w:val="20"/>
              </w:rPr>
              <w:t>2</w:t>
            </w:r>
            <w:r w:rsidRPr="00817693">
              <w:rPr>
                <w:szCs w:val="20"/>
              </w:rPr>
              <w:t>0 %</w:t>
            </w:r>
          </w:p>
        </w:tc>
      </w:tr>
      <w:tr w:rsidR="00561736" w:rsidRPr="00EF43F3" w:rsidTr="00CC7E1C">
        <w:trPr>
          <w:trHeight w:val="308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Default"/>
              <w:jc w:val="both"/>
            </w:pPr>
            <w:r>
              <w:rPr>
                <w:sz w:val="23"/>
                <w:szCs w:val="23"/>
              </w:rPr>
              <w:t>6. За в</w:t>
            </w:r>
            <w:r w:rsidRPr="00F756DF">
              <w:rPr>
                <w:rFonts w:eastAsia="Times New Roman"/>
              </w:rPr>
              <w:t xml:space="preserve">ыполнение обязанностей секретаря </w:t>
            </w:r>
            <w:r>
              <w:rPr>
                <w:rFonts w:eastAsia="Times New Roman"/>
              </w:rPr>
              <w:t>(</w:t>
            </w:r>
            <w:r w:rsidRPr="00F756DF">
              <w:rPr>
                <w:rFonts w:eastAsia="Times New Roman"/>
              </w:rPr>
              <w:t>педагогическ</w:t>
            </w:r>
            <w:r>
              <w:rPr>
                <w:rFonts w:eastAsia="Times New Roman"/>
              </w:rPr>
              <w:t xml:space="preserve">ий </w:t>
            </w:r>
            <w:r w:rsidRPr="00F756DF">
              <w:rPr>
                <w:rFonts w:eastAsia="Times New Roman"/>
              </w:rPr>
              <w:t xml:space="preserve"> совет</w:t>
            </w:r>
            <w:r>
              <w:rPr>
                <w:rFonts w:eastAsia="Times New Roman"/>
              </w:rPr>
              <w:t>, комиссия по установлению выплат стимулирующего характера и др.)</w:t>
            </w:r>
            <w:r>
              <w:t xml:space="preserve"> 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1736" w:rsidRDefault="00561736" w:rsidP="00CC7E1C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 xml:space="preserve">до </w:t>
            </w:r>
            <w:r w:rsidRPr="00EF43F3">
              <w:rPr>
                <w:szCs w:val="20"/>
              </w:rPr>
              <w:t>2</w:t>
            </w:r>
            <w:r w:rsidRPr="00817693">
              <w:rPr>
                <w:szCs w:val="20"/>
              </w:rPr>
              <w:t>0 %</w:t>
            </w:r>
          </w:p>
          <w:p w:rsidR="00561736" w:rsidRPr="00817693" w:rsidRDefault="00561736" w:rsidP="00CC7E1C">
            <w:pPr>
              <w:jc w:val="center"/>
              <w:rPr>
                <w:szCs w:val="20"/>
              </w:rPr>
            </w:pPr>
          </w:p>
        </w:tc>
      </w:tr>
      <w:tr w:rsidR="00561736" w:rsidRPr="00EF43F3" w:rsidTr="00CC7E1C">
        <w:trPr>
          <w:trHeight w:val="308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9A3AC2">
            <w:pPr>
              <w:pStyle w:val="a3"/>
              <w:tabs>
                <w:tab w:val="left" w:pos="-1701"/>
                <w:tab w:val="left" w:pos="-142"/>
              </w:tabs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За</w:t>
            </w:r>
            <w:r w:rsidRPr="00317231">
              <w:rPr>
                <w:rFonts w:ascii="Times New Roman" w:hAnsi="Times New Roman"/>
                <w:sz w:val="24"/>
                <w:szCs w:val="24"/>
              </w:rPr>
              <w:t xml:space="preserve"> работу с детьми из социально неблагополучных семей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17231">
              <w:rPr>
                <w:rFonts w:ascii="Times New Roman" w:hAnsi="Times New Roman"/>
                <w:sz w:val="24"/>
                <w:szCs w:val="24"/>
              </w:rPr>
              <w:t xml:space="preserve"> за работу по охране прав детства</w:t>
            </w:r>
            <w:r>
              <w:rPr>
                <w:rFonts w:ascii="Times New Roman" w:hAnsi="Times New Roman"/>
                <w:sz w:val="24"/>
                <w:szCs w:val="24"/>
              </w:rPr>
              <w:t>/ педагогическим работникам</w:t>
            </w:r>
            <w:r w:rsidRPr="00317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1736" w:rsidRDefault="00561736" w:rsidP="00CC7E1C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 xml:space="preserve">до </w:t>
            </w:r>
            <w:r w:rsidRPr="00EF43F3">
              <w:rPr>
                <w:szCs w:val="20"/>
              </w:rPr>
              <w:t>2</w:t>
            </w:r>
            <w:r w:rsidRPr="00817693">
              <w:rPr>
                <w:szCs w:val="20"/>
              </w:rPr>
              <w:t>0 %</w:t>
            </w:r>
          </w:p>
        </w:tc>
      </w:tr>
      <w:tr w:rsidR="00561736" w:rsidRPr="00EF43F3" w:rsidTr="009A3AC2">
        <w:trPr>
          <w:trHeight w:val="308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pStyle w:val="a3"/>
              <w:tabs>
                <w:tab w:val="left" w:pos="-1701"/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За сложность и напряженность работы в классах с большим количеством обучающихся из семей мигрантов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Pr="00817693" w:rsidRDefault="00561736" w:rsidP="00CC7E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15 %</w:t>
            </w:r>
          </w:p>
        </w:tc>
      </w:tr>
      <w:tr w:rsidR="00561736" w:rsidRPr="00EF43F3" w:rsidTr="00CC7E1C">
        <w:trPr>
          <w:trHeight w:val="281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Pr="00EF43F3" w:rsidRDefault="00561736" w:rsidP="00CC7E1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EF43F3">
              <w:rPr>
                <w:szCs w:val="20"/>
              </w:rPr>
              <w:t xml:space="preserve">. </w:t>
            </w:r>
            <w:r>
              <w:rPr>
                <w:szCs w:val="20"/>
              </w:rPr>
              <w:t>За работу по о</w:t>
            </w:r>
            <w:r w:rsidRPr="00817693">
              <w:rPr>
                <w:szCs w:val="20"/>
              </w:rPr>
              <w:t>рганизаци</w:t>
            </w:r>
            <w:r>
              <w:rPr>
                <w:szCs w:val="20"/>
              </w:rPr>
              <w:t>и</w:t>
            </w:r>
            <w:r w:rsidRPr="00817693">
              <w:rPr>
                <w:szCs w:val="20"/>
              </w:rPr>
              <w:t xml:space="preserve"> питания </w:t>
            </w:r>
            <w:r>
              <w:rPr>
                <w:szCs w:val="20"/>
              </w:rPr>
              <w:t xml:space="preserve">обучающихся/ работникам Учреждения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1736" w:rsidRPr="00817693" w:rsidRDefault="00561736" w:rsidP="009A3AC2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>до 50 %</w:t>
            </w:r>
          </w:p>
        </w:tc>
      </w:tr>
      <w:tr w:rsidR="00561736" w:rsidRPr="00EF43F3" w:rsidTr="009A3AC2">
        <w:trPr>
          <w:trHeight w:val="255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Pr="00EF43F3" w:rsidRDefault="00561736" w:rsidP="00CC7E1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EF43F3">
              <w:rPr>
                <w:szCs w:val="20"/>
              </w:rPr>
              <w:t xml:space="preserve">. </w:t>
            </w:r>
            <w:r>
              <w:rPr>
                <w:szCs w:val="20"/>
              </w:rPr>
              <w:t>За в</w:t>
            </w:r>
            <w:r w:rsidRPr="00817693">
              <w:rPr>
                <w:szCs w:val="20"/>
              </w:rPr>
              <w:t xml:space="preserve">едение делопроизводства  с использованием компьютера </w:t>
            </w:r>
            <w:r>
              <w:t>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Pr="00817693" w:rsidRDefault="00561736" w:rsidP="009A3AC2">
            <w:pPr>
              <w:jc w:val="center"/>
              <w:rPr>
                <w:szCs w:val="20"/>
              </w:rPr>
            </w:pPr>
            <w:r w:rsidRPr="00817693">
              <w:rPr>
                <w:szCs w:val="20"/>
              </w:rPr>
              <w:t xml:space="preserve">до </w:t>
            </w:r>
            <w:r>
              <w:rPr>
                <w:szCs w:val="20"/>
              </w:rPr>
              <w:t>5</w:t>
            </w:r>
            <w:r w:rsidRPr="00817693">
              <w:rPr>
                <w:szCs w:val="20"/>
              </w:rPr>
              <w:t>0 %</w:t>
            </w:r>
          </w:p>
        </w:tc>
      </w:tr>
      <w:tr w:rsidR="00561736" w:rsidRPr="00EF43F3" w:rsidTr="00CC7E1C">
        <w:trPr>
          <w:trHeight w:val="549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Pr="00EF43F3" w:rsidRDefault="00561736" w:rsidP="00CC7E1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Pr="00EF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работу по </w:t>
            </w: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обновлению</w:t>
            </w: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официального сайта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с электронной почтой</w:t>
            </w:r>
            <w:r>
              <w:rPr>
                <w:rFonts w:ascii="Times New Roman" w:hAnsi="Times New Roman"/>
                <w:sz w:val="24"/>
                <w:szCs w:val="24"/>
              </w:rPr>
              <w:t>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1736" w:rsidRPr="00817693" w:rsidRDefault="00561736" w:rsidP="009A3AC2">
            <w:pPr>
              <w:jc w:val="center"/>
            </w:pPr>
            <w:r w:rsidRPr="00817693">
              <w:t xml:space="preserve">до </w:t>
            </w:r>
            <w:r>
              <w:t>5</w:t>
            </w:r>
            <w:r w:rsidRPr="00817693">
              <w:t>0 %</w:t>
            </w:r>
          </w:p>
        </w:tc>
      </w:tr>
      <w:tr w:rsidR="00561736" w:rsidRPr="00EF43F3" w:rsidTr="00CC7E1C">
        <w:trPr>
          <w:trHeight w:val="549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Pr="00EF43F3" w:rsidRDefault="00561736" w:rsidP="00CC7E1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EF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</w:t>
            </w: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контроль и внедрение программ информатизации школы: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1736" w:rsidRDefault="00561736" w:rsidP="009A3AC2">
            <w:pPr>
              <w:jc w:val="center"/>
            </w:pPr>
            <w:r w:rsidRPr="00817693">
              <w:t>до 30 %</w:t>
            </w:r>
          </w:p>
        </w:tc>
      </w:tr>
      <w:tr w:rsidR="00561736" w:rsidRPr="00EF43F3" w:rsidTr="00CC7E1C">
        <w:trPr>
          <w:trHeight w:val="549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Pr="00EF43F3" w:rsidRDefault="00561736" w:rsidP="00CC7E1C">
            <w:r>
              <w:t xml:space="preserve">    13</w:t>
            </w:r>
            <w:r w:rsidRPr="00EF43F3">
              <w:t xml:space="preserve">. </w:t>
            </w:r>
            <w:r>
              <w:t>За в</w:t>
            </w:r>
            <w:r w:rsidRPr="00817693">
              <w:t xml:space="preserve">ыполнение обязанностей по сопровождению учащихся </w:t>
            </w:r>
          </w:p>
          <w:p w:rsidR="00561736" w:rsidRPr="00EF43F3" w:rsidRDefault="00561736" w:rsidP="00CC7E1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 подвозе детей школьн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817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61736" w:rsidRDefault="00561736" w:rsidP="009A3AC2">
            <w:pPr>
              <w:jc w:val="center"/>
            </w:pPr>
            <w:r w:rsidRPr="00817693">
              <w:t>до 10%</w:t>
            </w:r>
          </w:p>
        </w:tc>
      </w:tr>
      <w:tr w:rsidR="00561736" w:rsidRPr="00EF43F3" w:rsidTr="009A3AC2">
        <w:trPr>
          <w:trHeight w:val="549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14. За выполнение функций администратора регистра качества образования Тульской области (РКОТО)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 w:rsidRPr="00817693">
              <w:t xml:space="preserve">до </w:t>
            </w:r>
            <w:r>
              <w:t>4</w:t>
            </w:r>
            <w:r w:rsidRPr="00817693">
              <w:t>0 %</w:t>
            </w:r>
          </w:p>
        </w:tc>
      </w:tr>
      <w:tr w:rsidR="00561736" w:rsidRPr="00EF43F3" w:rsidTr="009A3AC2">
        <w:trPr>
          <w:trHeight w:val="549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15. За работу по взаимодействию с учреждением социальной защиты, пенсионным фондом /работникам  Учреждения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>
              <w:t>до 15%</w:t>
            </w:r>
          </w:p>
        </w:tc>
      </w:tr>
      <w:tr w:rsidR="00561736" w:rsidRPr="00EF43F3" w:rsidTr="009A3AC2">
        <w:trPr>
          <w:trHeight w:val="882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Pr="00EF43F3" w:rsidRDefault="00561736" w:rsidP="00CC7E1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 За работу в </w:t>
            </w:r>
            <w:r w:rsidRPr="0031723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психолого-медико-педагогических консилиумах, комиссиях, методических объединениях; за работу в аттестационных комиссиях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>
              <w:t>до 20%</w:t>
            </w:r>
          </w:p>
        </w:tc>
      </w:tr>
      <w:tr w:rsidR="00561736" w:rsidRPr="00EF43F3" w:rsidTr="009A3AC2">
        <w:trPr>
          <w:trHeight w:val="765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2F56" w:rsidRDefault="00561736" w:rsidP="00532F56">
            <w:r>
              <w:t xml:space="preserve">17. </w:t>
            </w:r>
            <w:r w:rsidR="00532F56">
              <w:t>За организацию воспитательной работы с обучающими</w:t>
            </w:r>
            <w:r w:rsidR="00A31402">
              <w:t>ся</w:t>
            </w:r>
            <w:r w:rsidR="00532F56">
              <w:t xml:space="preserve"> школы (</w:t>
            </w:r>
            <w:r w:rsidR="00532F56" w:rsidRPr="00335651">
              <w:t>подготовк</w:t>
            </w:r>
            <w:r w:rsidR="00532F56">
              <w:t xml:space="preserve">а </w:t>
            </w:r>
            <w:r w:rsidR="00532F56" w:rsidRPr="00335651">
              <w:t>и проведени</w:t>
            </w:r>
            <w:r w:rsidR="00532F56">
              <w:t>е</w:t>
            </w:r>
            <w:r w:rsidR="00532F56" w:rsidRPr="00335651">
              <w:t xml:space="preserve"> общешкольных мероприятий, праздников, тематических вечеров, предметных недель, экскурсий</w:t>
            </w:r>
            <w:r w:rsidR="00532F56">
              <w:t>, подготовка отчетности по воспитательной работе)</w:t>
            </w:r>
          </w:p>
          <w:p w:rsidR="00561736" w:rsidRDefault="00561736" w:rsidP="00CC7E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/педагогическим 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>
              <w:t>до 30%</w:t>
            </w:r>
          </w:p>
        </w:tc>
      </w:tr>
      <w:tr w:rsidR="00561736" w:rsidRPr="00EF43F3" w:rsidTr="009A3AC2">
        <w:trPr>
          <w:trHeight w:val="510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 За о</w:t>
            </w:r>
            <w:r w:rsidRPr="00F1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1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общественно-полезног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труда / работникам Учреждения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>
              <w:t>до 15%</w:t>
            </w:r>
          </w:p>
        </w:tc>
      </w:tr>
      <w:tr w:rsidR="00561736" w:rsidRPr="00EF43F3" w:rsidTr="009A3AC2">
        <w:trPr>
          <w:trHeight w:val="495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 За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уководство школьным музеем (сбор, оформление материала) / педагогическим работникам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>
              <w:t>до 15%</w:t>
            </w:r>
          </w:p>
        </w:tc>
      </w:tr>
      <w:tr w:rsidR="00561736" w:rsidRPr="00EF43F3" w:rsidTr="009A3AC2">
        <w:trPr>
          <w:trHeight w:val="240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 За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функций завхоза /работникам  Учреждения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9A3AC2">
            <w:pPr>
              <w:jc w:val="center"/>
            </w:pPr>
            <w:r>
              <w:t xml:space="preserve">до </w:t>
            </w:r>
            <w:r w:rsidR="009A3AC2">
              <w:t>5</w:t>
            </w:r>
            <w:r>
              <w:t>0%</w:t>
            </w:r>
          </w:p>
        </w:tc>
      </w:tr>
      <w:tr w:rsidR="00561736" w:rsidRPr="00EF43F3" w:rsidTr="009A3AC2">
        <w:trPr>
          <w:trHeight w:val="240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0E7685">
              <w:rPr>
                <w:sz w:val="24"/>
                <w:szCs w:val="24"/>
              </w:rPr>
              <w:t xml:space="preserve"> </w:t>
            </w:r>
            <w:r w:rsidRPr="000E7685">
              <w:rPr>
                <w:rFonts w:ascii="Times New Roman" w:hAnsi="Times New Roman"/>
                <w:sz w:val="24"/>
                <w:szCs w:val="24"/>
                <w:lang w:eastAsia="ru-RU"/>
              </w:rPr>
              <w:t>За организацию работы профсоюзного комитета 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/работникам Учреждения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>
              <w:t>до 20%</w:t>
            </w:r>
          </w:p>
        </w:tc>
      </w:tr>
      <w:tr w:rsidR="00561736" w:rsidRPr="00EF43F3" w:rsidTr="009A3AC2">
        <w:trPr>
          <w:trHeight w:val="450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 За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аботу по благоустройству территории школы /работникам  Учреждения/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>
              <w:t>до 15%</w:t>
            </w:r>
          </w:p>
        </w:tc>
      </w:tr>
      <w:tr w:rsidR="00561736" w:rsidRPr="00EF43F3" w:rsidTr="009A3AC2">
        <w:trPr>
          <w:trHeight w:val="525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 За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воевременный и качественный ремонт, подготовку школы к началу нового учебного года /работникам  Учреждения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>
              <w:t>до 50%</w:t>
            </w:r>
          </w:p>
        </w:tc>
      </w:tr>
      <w:tr w:rsidR="00561736" w:rsidRPr="00EF43F3" w:rsidTr="009A3AC2">
        <w:trPr>
          <w:trHeight w:val="288"/>
        </w:trPr>
        <w:tc>
          <w:tcPr>
            <w:tcW w:w="851" w:type="dxa"/>
            <w:vMerge/>
          </w:tcPr>
          <w:p w:rsidR="00561736" w:rsidRPr="00EF43F3" w:rsidRDefault="00561736" w:rsidP="00CC7E1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736" w:rsidRDefault="00561736" w:rsidP="00CC7E1C">
            <w:pPr>
              <w:pStyle w:val="a3"/>
              <w:tabs>
                <w:tab w:val="left" w:pos="-1701"/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317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заведование учебно-опытным</w:t>
            </w:r>
            <w:r w:rsidRPr="00F10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участком</w:t>
            </w:r>
            <w:r w:rsidRPr="00317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работникам Учреждения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736" w:rsidRDefault="00561736" w:rsidP="00CC7E1C">
            <w:pPr>
              <w:jc w:val="center"/>
            </w:pPr>
            <w:r w:rsidRPr="00817693">
              <w:t xml:space="preserve">до </w:t>
            </w:r>
            <w:r>
              <w:t>2</w:t>
            </w:r>
            <w:r w:rsidRPr="00817693">
              <w:t>0 %</w:t>
            </w:r>
          </w:p>
        </w:tc>
      </w:tr>
    </w:tbl>
    <w:p w:rsidR="00561736" w:rsidRDefault="00561736" w:rsidP="005617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Pr="004348E8">
        <w:rPr>
          <w:rFonts w:ascii="Times New Roman" w:hAnsi="Times New Roman"/>
          <w:sz w:val="24"/>
          <w:szCs w:val="24"/>
          <w:lang w:eastAsia="ru-RU"/>
        </w:rPr>
        <w:t>. Выплаты</w:t>
      </w:r>
      <w:r w:rsidRPr="00E25E58">
        <w:rPr>
          <w:rFonts w:ascii="Times New Roman" w:hAnsi="Times New Roman"/>
          <w:sz w:val="24"/>
          <w:szCs w:val="24"/>
          <w:lang w:eastAsia="ru-RU"/>
        </w:rPr>
        <w:t xml:space="preserve"> за работу в условиях, отклоняющихся от нормальных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 совмещение профессий (должностей), при расширении зон обслуживания, </w:t>
      </w:r>
      <w:r w:rsidRPr="00984CE1">
        <w:rPr>
          <w:rFonts w:ascii="Times New Roman" w:hAnsi="Times New Roman"/>
          <w:sz w:val="24"/>
          <w:szCs w:val="24"/>
          <w:lang w:eastAsia="ru-RU"/>
        </w:rPr>
        <w:t>за увеличение объема работы или исполнение обязанностей временно отсутствующего работника без освобождения от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размер д</w:t>
      </w:r>
      <w:r w:rsidRPr="00984CE1">
        <w:rPr>
          <w:rFonts w:ascii="Times New Roman" w:hAnsi="Times New Roman"/>
          <w:sz w:val="24"/>
          <w:szCs w:val="24"/>
          <w:lang w:eastAsia="ru-RU"/>
        </w:rPr>
        <w:t>оплат</w:t>
      </w:r>
      <w:r>
        <w:rPr>
          <w:rFonts w:ascii="Times New Roman" w:hAnsi="Times New Roman"/>
          <w:sz w:val="24"/>
          <w:szCs w:val="24"/>
          <w:lang w:eastAsia="ru-RU"/>
        </w:rPr>
        <w:t>ы и срок,</w:t>
      </w:r>
      <w:r w:rsidRPr="00984CE1">
        <w:rPr>
          <w:rFonts w:ascii="Times New Roman" w:hAnsi="Times New Roman"/>
          <w:sz w:val="24"/>
          <w:szCs w:val="24"/>
          <w:lang w:eastAsia="ru-RU"/>
        </w:rPr>
        <w:t xml:space="preserve"> на который она устанавливается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4CE1">
        <w:rPr>
          <w:rFonts w:ascii="Times New Roman" w:hAnsi="Times New Roman"/>
          <w:sz w:val="24"/>
          <w:szCs w:val="24"/>
          <w:lang w:eastAsia="ru-RU"/>
        </w:rPr>
        <w:t xml:space="preserve">  определяется по соглашению сторон трудового договора с учетом содержания и (или) объема дополнительной работы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3.5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 xml:space="preserve">. Установление выплат компенсационного характера работникам Учреждения осуществляется в пределах бюджетных ассигнований, предусмотренных на оплату труда. </w:t>
      </w:r>
    </w:p>
    <w:p w:rsidR="00561736" w:rsidRDefault="00561736" w:rsidP="005617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736" w:rsidRDefault="00561736" w:rsidP="0056173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A57C4B" w:rsidRDefault="00A57C4B" w:rsidP="0056173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1736" w:rsidRDefault="00561736" w:rsidP="00A57C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67DAC">
        <w:rPr>
          <w:rFonts w:ascii="Times New Roman" w:hAnsi="Times New Roman"/>
          <w:b/>
          <w:sz w:val="24"/>
          <w:szCs w:val="24"/>
          <w:lang w:eastAsia="ru-RU"/>
        </w:rPr>
        <w:lastRenderedPageBreak/>
        <w:t>4. Порядок и условия установления выплат стимулирующего характера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 В Учреждении устанавливаются следующие виды выплат стимулирующего  характера: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премиальные выплаты по итогам работы (за месяц, квартал, полугодие, год);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за качество выполняемой работы;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за интенсивность и высокие результаты работы.</w:t>
      </w:r>
    </w:p>
    <w:p w:rsidR="00561736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Решение об установлении выплат стимулирующего характера принимает руководитель Учреждения, с учетом решения комиссии по установлению выплат стимулирующего характера.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</w:rPr>
        <w:t xml:space="preserve">        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 xml:space="preserve">Выплаты стимулирующего характера устанавливаются работнику с учетом  </w:t>
      </w:r>
      <w:r w:rsidRPr="00E34773">
        <w:rPr>
          <w:rFonts w:ascii="Times New Roman" w:hAnsi="Times New Roman"/>
          <w:sz w:val="24"/>
          <w:szCs w:val="24"/>
        </w:rPr>
        <w:t xml:space="preserve">критериев  оценки эффективности деятельности  педагогических  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 xml:space="preserve">работников Учреждения. 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 xml:space="preserve">2. Установление выплат стимулирующего характера работникам Учреждения осуществляется в пределах бюджетных ассигнований, предусмотренных на оплату труда. 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4.3. Премиальные выплаты по итогам работы (за месяц, квартал, полугодие, год) выплачиваются с целью поощрения работников за общие результаты труда по итогам работы за установленный период с учетом: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 успешного и добросовестного исполнения работником своих должностных обязанностей в соответствующем периоде (отсутствие замечаний со стороны руководителя);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достижение и превышение плановых и нормативных  показателей  работы;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своевременность и полноту подготовки отчетности.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4. Премия за качество выполняемой работы устанавливается работникам на определенный срок при: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соблюдении регламентов, стандартов, технологий, требований к выполнению работ (услуг), предусмотренных должностными обязанностями;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соблюдении установленных сроков выполнения работ/оказания услуг;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отсутствие обоснованных жалоб со стороны потребителей услуг;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качественной подготовке и проведении мероприятий, связанных с уставной  деятельностью Учреждения.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4.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5. Премия за интенсивность и высокие результаты работы устанавливается работникам за: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интенсивность и напряженность работы (количество проведенных исследований, мероприятий);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 обеспечение безаварийной, безотказной  и бесперебойной работы  всех служб Учреждения;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34773">
        <w:rPr>
          <w:rFonts w:ascii="Times New Roman" w:hAnsi="Times New Roman"/>
          <w:sz w:val="24"/>
          <w:szCs w:val="24"/>
          <w:shd w:val="clear" w:color="auto" w:fill="FFFFFF"/>
        </w:rPr>
        <w:t>организацию и проведение мероприятий, направленных на повышение авторитета Учреждения;</w:t>
      </w:r>
    </w:p>
    <w:p w:rsidR="00561736" w:rsidRPr="00E34773" w:rsidRDefault="00561736" w:rsidP="0056173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773">
        <w:rPr>
          <w:rFonts w:ascii="Times New Roman" w:hAnsi="Times New Roman"/>
          <w:sz w:val="24"/>
          <w:szCs w:val="24"/>
          <w:shd w:val="clear" w:color="auto" w:fill="FFFFFF"/>
        </w:rPr>
        <w:t xml:space="preserve">- непосредственное участие в реализации национальных проектов. </w:t>
      </w:r>
    </w:p>
    <w:p w:rsidR="00561736" w:rsidRDefault="00561736" w:rsidP="005617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736" w:rsidRPr="00925448" w:rsidRDefault="00561736" w:rsidP="00561736">
      <w:pPr>
        <w:jc w:val="both"/>
        <w:rPr>
          <w:b/>
        </w:rPr>
      </w:pPr>
      <w:r>
        <w:rPr>
          <w:b/>
          <w:shd w:val="clear" w:color="auto" w:fill="FFFFFF"/>
        </w:rPr>
        <w:t>5</w:t>
      </w:r>
      <w:r w:rsidRPr="00925448">
        <w:rPr>
          <w:b/>
          <w:shd w:val="clear" w:color="auto" w:fill="FFFFFF"/>
        </w:rPr>
        <w:t xml:space="preserve">. Условия  снижения и прекращения выплат     </w:t>
      </w:r>
    </w:p>
    <w:p w:rsidR="00561736" w:rsidRPr="00925448" w:rsidRDefault="00561736" w:rsidP="00561736">
      <w:pPr>
        <w:jc w:val="both"/>
      </w:pPr>
      <w:r w:rsidRPr="00925448">
        <w:t>5.1. Работникам Учреждения  размер персонального коэффициента, компенсационных выплат  к должностному окладу, ставке снижается в случаях:</w:t>
      </w:r>
    </w:p>
    <w:p w:rsidR="00561736" w:rsidRPr="00925448" w:rsidRDefault="00561736" w:rsidP="00561736">
      <w:r w:rsidRPr="00925448">
        <w:t>- нарушения Устава Организации;</w:t>
      </w:r>
    </w:p>
    <w:p w:rsidR="00561736" w:rsidRPr="00925448" w:rsidRDefault="00561736" w:rsidP="00561736">
      <w:r w:rsidRPr="00925448">
        <w:t>- нарушения правил внутреннего трудового распорядка;</w:t>
      </w:r>
    </w:p>
    <w:p w:rsidR="00561736" w:rsidRPr="00925448" w:rsidRDefault="00561736" w:rsidP="00561736">
      <w:r w:rsidRPr="00925448">
        <w:t>- нарушения должностной инструкции;</w:t>
      </w:r>
    </w:p>
    <w:p w:rsidR="00561736" w:rsidRPr="00925448" w:rsidRDefault="00561736" w:rsidP="00561736">
      <w:r w:rsidRPr="00925448">
        <w:t>- нарушения коллективного трудового договора;</w:t>
      </w:r>
      <w:r w:rsidRPr="00925448">
        <w:tab/>
      </w:r>
    </w:p>
    <w:p w:rsidR="00561736" w:rsidRPr="00925448" w:rsidRDefault="00561736" w:rsidP="00561736">
      <w:r w:rsidRPr="00925448">
        <w:t>- нарушения прав и свобод обучающихся, работников и родителей (законных представителей) обучающихся Учреждения;</w:t>
      </w:r>
    </w:p>
    <w:p w:rsidR="00561736" w:rsidRPr="00925448" w:rsidRDefault="00561736" w:rsidP="00561736">
      <w:r w:rsidRPr="00925448">
        <w:t>- нарушений и упущений в работе, отмеченных в актах, справках, предписаниях, приказах и т.д.;</w:t>
      </w:r>
    </w:p>
    <w:p w:rsidR="00561736" w:rsidRPr="00925448" w:rsidRDefault="00561736" w:rsidP="00561736">
      <w:r w:rsidRPr="00925448">
        <w:t xml:space="preserve">- невыполнения  или ненадлежащего  исполнение приказов и распоряжений; </w:t>
      </w:r>
    </w:p>
    <w:p w:rsidR="00561736" w:rsidRDefault="00561736" w:rsidP="00561736">
      <w:r w:rsidRPr="00925448">
        <w:t>- обоснованных  жалоб  со стороны участников образовательного процесса.</w:t>
      </w:r>
    </w:p>
    <w:p w:rsidR="00561736" w:rsidRDefault="00561736" w:rsidP="00561736">
      <w:pPr>
        <w:tabs>
          <w:tab w:val="left" w:pos="7710"/>
        </w:tabs>
      </w:pPr>
    </w:p>
    <w:p w:rsidR="00E34773" w:rsidRPr="00561736" w:rsidRDefault="00561736" w:rsidP="00A57C4B">
      <w:pPr>
        <w:tabs>
          <w:tab w:val="left" w:pos="7710"/>
        </w:tabs>
        <w:jc w:val="center"/>
      </w:pPr>
      <w:r>
        <w:t>Директор школы                                        /Корешкова Н.А./</w:t>
      </w:r>
    </w:p>
    <w:sectPr w:rsidR="00E34773" w:rsidRPr="00561736" w:rsidSect="00427F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43" w:rsidRDefault="00947F43" w:rsidP="00E34773">
      <w:r>
        <w:separator/>
      </w:r>
    </w:p>
  </w:endnote>
  <w:endnote w:type="continuationSeparator" w:id="1">
    <w:p w:rsidR="00947F43" w:rsidRDefault="00947F43" w:rsidP="00E3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43" w:rsidRDefault="00947F43" w:rsidP="00E34773">
      <w:r>
        <w:separator/>
      </w:r>
    </w:p>
  </w:footnote>
  <w:footnote w:type="continuationSeparator" w:id="1">
    <w:p w:rsidR="00947F43" w:rsidRDefault="00947F43" w:rsidP="00E34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151"/>
    <w:multiLevelType w:val="hybridMultilevel"/>
    <w:tmpl w:val="71765376"/>
    <w:lvl w:ilvl="0" w:tplc="BD502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165235"/>
    <w:multiLevelType w:val="multilevel"/>
    <w:tmpl w:val="0BE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8D311F"/>
    <w:multiLevelType w:val="hybridMultilevel"/>
    <w:tmpl w:val="5948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76E"/>
    <w:multiLevelType w:val="multilevel"/>
    <w:tmpl w:val="70B6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C27E5"/>
    <w:multiLevelType w:val="hybridMultilevel"/>
    <w:tmpl w:val="92484CB2"/>
    <w:lvl w:ilvl="0" w:tplc="E18C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73050"/>
    <w:multiLevelType w:val="hybridMultilevel"/>
    <w:tmpl w:val="85BCE026"/>
    <w:lvl w:ilvl="0" w:tplc="05002F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1602B"/>
    <w:multiLevelType w:val="hybridMultilevel"/>
    <w:tmpl w:val="96EA056E"/>
    <w:lvl w:ilvl="0" w:tplc="BB869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25A9"/>
    <w:multiLevelType w:val="multilevel"/>
    <w:tmpl w:val="91003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>
    <w:nsid w:val="621A5675"/>
    <w:multiLevelType w:val="hybridMultilevel"/>
    <w:tmpl w:val="B5C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3023"/>
    <w:multiLevelType w:val="multilevel"/>
    <w:tmpl w:val="E16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E29F2"/>
    <w:multiLevelType w:val="hybridMultilevel"/>
    <w:tmpl w:val="1242C21C"/>
    <w:lvl w:ilvl="0" w:tplc="A784170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CF"/>
    <w:rsid w:val="000320A5"/>
    <w:rsid w:val="0004498B"/>
    <w:rsid w:val="000605B7"/>
    <w:rsid w:val="000B74C8"/>
    <w:rsid w:val="000D2731"/>
    <w:rsid w:val="0011282C"/>
    <w:rsid w:val="0013281E"/>
    <w:rsid w:val="001362E1"/>
    <w:rsid w:val="00147D93"/>
    <w:rsid w:val="00167DAC"/>
    <w:rsid w:val="001A6199"/>
    <w:rsid w:val="00221678"/>
    <w:rsid w:val="00262540"/>
    <w:rsid w:val="002632CA"/>
    <w:rsid w:val="00271A89"/>
    <w:rsid w:val="002D4A2A"/>
    <w:rsid w:val="00317231"/>
    <w:rsid w:val="00321CDA"/>
    <w:rsid w:val="003346C2"/>
    <w:rsid w:val="003357FD"/>
    <w:rsid w:val="00380566"/>
    <w:rsid w:val="003B1164"/>
    <w:rsid w:val="003C04FE"/>
    <w:rsid w:val="00425767"/>
    <w:rsid w:val="004348E8"/>
    <w:rsid w:val="00440EE1"/>
    <w:rsid w:val="00461308"/>
    <w:rsid w:val="00470985"/>
    <w:rsid w:val="004768BC"/>
    <w:rsid w:val="004835D3"/>
    <w:rsid w:val="004C24DA"/>
    <w:rsid w:val="004F57D7"/>
    <w:rsid w:val="004F7DB2"/>
    <w:rsid w:val="00513CCF"/>
    <w:rsid w:val="00532F56"/>
    <w:rsid w:val="00561736"/>
    <w:rsid w:val="005D2200"/>
    <w:rsid w:val="005D30F9"/>
    <w:rsid w:val="005E298D"/>
    <w:rsid w:val="005F4917"/>
    <w:rsid w:val="00613226"/>
    <w:rsid w:val="00646972"/>
    <w:rsid w:val="0065436A"/>
    <w:rsid w:val="00662CA5"/>
    <w:rsid w:val="007215C0"/>
    <w:rsid w:val="007553CF"/>
    <w:rsid w:val="00757F02"/>
    <w:rsid w:val="007B6F1F"/>
    <w:rsid w:val="007E07C4"/>
    <w:rsid w:val="00816C9C"/>
    <w:rsid w:val="008617EC"/>
    <w:rsid w:val="00872304"/>
    <w:rsid w:val="008A6CEA"/>
    <w:rsid w:val="008B56BC"/>
    <w:rsid w:val="0094604F"/>
    <w:rsid w:val="00947F43"/>
    <w:rsid w:val="0095581F"/>
    <w:rsid w:val="00984CE1"/>
    <w:rsid w:val="009A3AC2"/>
    <w:rsid w:val="00A31402"/>
    <w:rsid w:val="00A54ACD"/>
    <w:rsid w:val="00A57C4B"/>
    <w:rsid w:val="00A61967"/>
    <w:rsid w:val="00A93D42"/>
    <w:rsid w:val="00AB194B"/>
    <w:rsid w:val="00B31EF3"/>
    <w:rsid w:val="00B506C0"/>
    <w:rsid w:val="00B51971"/>
    <w:rsid w:val="00B55C08"/>
    <w:rsid w:val="00C266C2"/>
    <w:rsid w:val="00CA181E"/>
    <w:rsid w:val="00CE5350"/>
    <w:rsid w:val="00CF140D"/>
    <w:rsid w:val="00DC2D67"/>
    <w:rsid w:val="00E25E58"/>
    <w:rsid w:val="00E34773"/>
    <w:rsid w:val="00E36E12"/>
    <w:rsid w:val="00E64B35"/>
    <w:rsid w:val="00EA7443"/>
    <w:rsid w:val="00EE03BA"/>
    <w:rsid w:val="00F343EA"/>
    <w:rsid w:val="00F36D6F"/>
    <w:rsid w:val="00FB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16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C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25E5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63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82C"/>
  </w:style>
  <w:style w:type="character" w:customStyle="1" w:styleId="10">
    <w:name w:val="Заголовок 1 Знак"/>
    <w:basedOn w:val="a0"/>
    <w:link w:val="1"/>
    <w:uiPriority w:val="9"/>
    <w:rsid w:val="00221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4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47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E34773"/>
    <w:pPr>
      <w:ind w:left="720"/>
      <w:contextualSpacing/>
    </w:pPr>
  </w:style>
  <w:style w:type="paragraph" w:customStyle="1" w:styleId="ConsPlusNormal">
    <w:name w:val="ConsPlusNormal"/>
    <w:uiPriority w:val="99"/>
    <w:rsid w:val="00561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61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288C-4778-4B16-B240-85B4173E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Админ</cp:lastModifiedBy>
  <cp:revision>14</cp:revision>
  <cp:lastPrinted>2015-03-23T13:01:00Z</cp:lastPrinted>
  <dcterms:created xsi:type="dcterms:W3CDTF">2014-09-03T08:15:00Z</dcterms:created>
  <dcterms:modified xsi:type="dcterms:W3CDTF">2015-03-23T13:02:00Z</dcterms:modified>
</cp:coreProperties>
</file>